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_GB2312"/>
          <w:b/>
          <w:sz w:val="44"/>
        </w:rPr>
      </w:pPr>
    </w:p>
    <w:p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材料学院开题报告要求与评分标准</w:t>
      </w:r>
    </w:p>
    <w:p>
      <w:pPr>
        <w:jc w:val="right"/>
        <w:rPr>
          <w:rFonts w:ascii="黑体" w:hAnsi="黑体" w:eastAsia="黑体" w:cs="黑体"/>
          <w:b/>
          <w:sz w:val="32"/>
          <w:szCs w:val="32"/>
        </w:rPr>
      </w:pPr>
      <w:bookmarkStart w:id="0" w:name="_GoBack"/>
      <w:bookmarkEnd w:id="0"/>
    </w:p>
    <w:p>
      <w:pPr>
        <w:rPr>
          <w:szCs w:val="28"/>
        </w:rPr>
      </w:pPr>
    </w:p>
    <w:p>
      <w:pPr>
        <w:widowControl/>
        <w:tabs>
          <w:tab w:val="left" w:pos="420"/>
        </w:tabs>
        <w:spacing w:line="400" w:lineRule="exact"/>
        <w:ind w:left="420" w:hanging="4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一</w:t>
      </w:r>
      <w:r>
        <w:rPr>
          <w:color w:val="000000"/>
          <w:kern w:val="0"/>
          <w:sz w:val="24"/>
        </w:rPr>
        <w:t>、</w:t>
      </w:r>
      <w:r>
        <w:rPr>
          <w:rFonts w:hint="eastAsia" w:cs="宋体"/>
          <w:color w:val="000000"/>
          <w:kern w:val="0"/>
          <w:sz w:val="24"/>
        </w:rPr>
        <w:t>开题报告应包括以下内容：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</w:p>
    <w:p>
      <w:pPr>
        <w:widowControl/>
        <w:tabs>
          <w:tab w:val="left" w:pos="780"/>
        </w:tabs>
        <w:spacing w:line="400" w:lineRule="exact"/>
        <w:ind w:left="780" w:hanging="360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．</w:t>
      </w:r>
      <w:r>
        <w:rPr>
          <w:rFonts w:eastAsia="Times New Roman"/>
          <w:color w:val="000000"/>
          <w:kern w:val="0"/>
          <w:sz w:val="14"/>
          <w:szCs w:val="14"/>
        </w:rPr>
        <w:t xml:space="preserve">  </w:t>
      </w:r>
      <w:r>
        <w:rPr>
          <w:rFonts w:hint="eastAsia" w:cs="宋体"/>
          <w:color w:val="000000"/>
          <w:kern w:val="0"/>
          <w:sz w:val="24"/>
        </w:rPr>
        <w:t>论文选题的目的、意义和研究动态</w:t>
      </w:r>
      <w:r>
        <w:rPr>
          <w:rFonts w:hint="eastAsia" w:cs="宋体"/>
          <w:b/>
          <w:color w:val="000000"/>
          <w:kern w:val="0"/>
          <w:sz w:val="24"/>
        </w:rPr>
        <w:t>（15分）</w:t>
      </w:r>
    </w:p>
    <w:p>
      <w:pPr>
        <w:widowControl/>
        <w:tabs>
          <w:tab w:val="left" w:pos="999"/>
        </w:tabs>
        <w:spacing w:line="400" w:lineRule="exact"/>
        <w:ind w:left="-22" w:firstLine="454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①</w:t>
      </w:r>
      <w:r>
        <w:rPr>
          <w:color w:val="000000"/>
          <w:kern w:val="0"/>
          <w:sz w:val="14"/>
          <w:szCs w:val="14"/>
        </w:rPr>
        <w:t xml:space="preserve">            </w:t>
      </w:r>
      <w:r>
        <w:rPr>
          <w:rFonts w:hint="eastAsia" w:cs="宋体"/>
          <w:color w:val="000000"/>
          <w:kern w:val="0"/>
          <w:sz w:val="24"/>
        </w:rPr>
        <w:t>课题来源，与课题相关的基本情况；</w:t>
      </w:r>
    </w:p>
    <w:p>
      <w:pPr>
        <w:widowControl/>
        <w:tabs>
          <w:tab w:val="left" w:pos="999"/>
        </w:tabs>
        <w:spacing w:line="400" w:lineRule="exact"/>
        <w:ind w:left="-22" w:firstLine="454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②</w:t>
      </w:r>
      <w:r>
        <w:rPr>
          <w:color w:val="000000"/>
          <w:kern w:val="0"/>
          <w:sz w:val="14"/>
          <w:szCs w:val="14"/>
        </w:rPr>
        <w:t xml:space="preserve">            </w:t>
      </w:r>
      <w:r>
        <w:rPr>
          <w:rFonts w:hint="eastAsia" w:cs="宋体"/>
          <w:color w:val="000000"/>
          <w:kern w:val="0"/>
          <w:sz w:val="24"/>
        </w:rPr>
        <w:t>本选题的理论或应用价值；</w:t>
      </w:r>
    </w:p>
    <w:p>
      <w:pPr>
        <w:widowControl/>
        <w:tabs>
          <w:tab w:val="left" w:pos="999"/>
        </w:tabs>
        <w:spacing w:line="400" w:lineRule="exact"/>
        <w:ind w:left="-22" w:firstLine="454"/>
        <w:jc w:val="left"/>
        <w:rPr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③</w:t>
      </w:r>
      <w:r>
        <w:rPr>
          <w:color w:val="000000"/>
          <w:kern w:val="0"/>
          <w:sz w:val="14"/>
          <w:szCs w:val="14"/>
        </w:rPr>
        <w:t xml:space="preserve">            </w:t>
      </w:r>
      <w:r>
        <w:rPr>
          <w:rFonts w:hint="eastAsia" w:cs="宋体"/>
          <w:color w:val="000000"/>
          <w:kern w:val="0"/>
          <w:sz w:val="24"/>
        </w:rPr>
        <w:t>相关研究领域的现状和研究进展分析；</w:t>
      </w:r>
      <w:r>
        <w:rPr>
          <w:color w:val="000000"/>
          <w:kern w:val="0"/>
          <w:sz w:val="24"/>
        </w:rPr>
        <w:t xml:space="preserve"> </w:t>
      </w:r>
    </w:p>
    <w:p>
      <w:pPr>
        <w:widowControl/>
        <w:tabs>
          <w:tab w:val="left" w:pos="999"/>
        </w:tabs>
        <w:spacing w:line="400" w:lineRule="exact"/>
        <w:ind w:left="-22" w:firstLine="454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④</w:t>
      </w:r>
      <w:r>
        <w:rPr>
          <w:color w:val="000000"/>
          <w:kern w:val="0"/>
          <w:sz w:val="14"/>
          <w:szCs w:val="14"/>
        </w:rPr>
        <w:t xml:space="preserve">            </w:t>
      </w:r>
      <w:r>
        <w:rPr>
          <w:rFonts w:hint="eastAsia" w:cs="宋体"/>
          <w:color w:val="000000"/>
          <w:kern w:val="0"/>
          <w:sz w:val="24"/>
        </w:rPr>
        <w:t>在本选题领域中国内外研究成果简述；</w:t>
      </w:r>
    </w:p>
    <w:p>
      <w:pPr>
        <w:widowControl/>
        <w:tabs>
          <w:tab w:val="left" w:pos="999"/>
        </w:tabs>
        <w:spacing w:line="400" w:lineRule="exact"/>
        <w:ind w:left="-22" w:firstLine="454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⑤</w:t>
      </w:r>
      <w:r>
        <w:rPr>
          <w:color w:val="000000"/>
          <w:kern w:val="0"/>
          <w:sz w:val="14"/>
          <w:szCs w:val="14"/>
        </w:rPr>
        <w:t xml:space="preserve">            </w:t>
      </w:r>
      <w:r>
        <w:rPr>
          <w:rFonts w:hint="eastAsia" w:cs="宋体"/>
          <w:color w:val="000000"/>
          <w:kern w:val="0"/>
          <w:sz w:val="24"/>
        </w:rPr>
        <w:t>本选题的主要研究内容、重点和特点。</w:t>
      </w:r>
    </w:p>
    <w:p>
      <w:pPr>
        <w:widowControl/>
        <w:tabs>
          <w:tab w:val="left" w:pos="780"/>
        </w:tabs>
        <w:spacing w:line="400" w:lineRule="exact"/>
        <w:ind w:left="780" w:hanging="360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．</w:t>
      </w:r>
      <w:r>
        <w:rPr>
          <w:rFonts w:eastAsia="Times New Roman"/>
          <w:color w:val="000000"/>
          <w:kern w:val="0"/>
          <w:sz w:val="14"/>
          <w:szCs w:val="14"/>
        </w:rPr>
        <w:t xml:space="preserve">  </w:t>
      </w:r>
      <w:r>
        <w:rPr>
          <w:rFonts w:hint="eastAsia" w:cs="宋体"/>
          <w:color w:val="000000"/>
          <w:kern w:val="0"/>
          <w:sz w:val="24"/>
        </w:rPr>
        <w:t xml:space="preserve">研究方案 </w:t>
      </w:r>
      <w:r>
        <w:rPr>
          <w:rFonts w:hint="eastAsia" w:cs="宋体"/>
          <w:b/>
          <w:color w:val="000000"/>
          <w:kern w:val="0"/>
          <w:sz w:val="24"/>
        </w:rPr>
        <w:t>（50分）</w:t>
      </w:r>
    </w:p>
    <w:p>
      <w:pPr>
        <w:widowControl/>
        <w:tabs>
          <w:tab w:val="left" w:pos="999"/>
        </w:tabs>
        <w:spacing w:line="400" w:lineRule="exact"/>
        <w:ind w:left="-22" w:firstLine="454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①</w:t>
      </w:r>
      <w:r>
        <w:rPr>
          <w:color w:val="000000"/>
          <w:kern w:val="0"/>
          <w:sz w:val="14"/>
          <w:szCs w:val="14"/>
        </w:rPr>
        <w:t xml:space="preserve">            </w:t>
      </w:r>
      <w:r>
        <w:rPr>
          <w:rFonts w:hint="eastAsia" w:cs="宋体"/>
          <w:color w:val="000000"/>
          <w:kern w:val="0"/>
          <w:sz w:val="24"/>
        </w:rPr>
        <w:t>技术方案（技术路线、技术措施）；</w:t>
      </w:r>
    </w:p>
    <w:p>
      <w:pPr>
        <w:widowControl/>
        <w:tabs>
          <w:tab w:val="left" w:pos="999"/>
        </w:tabs>
        <w:spacing w:line="400" w:lineRule="exact"/>
        <w:ind w:left="-22" w:firstLine="454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②</w:t>
      </w:r>
      <w:r>
        <w:rPr>
          <w:color w:val="000000"/>
          <w:kern w:val="0"/>
          <w:sz w:val="14"/>
          <w:szCs w:val="14"/>
        </w:rPr>
        <w:t>           </w:t>
      </w:r>
      <w:r>
        <w:rPr>
          <w:rFonts w:hint="eastAsia" w:cs="宋体"/>
          <w:color w:val="000000"/>
          <w:kern w:val="0"/>
          <w:sz w:val="24"/>
        </w:rPr>
        <w:t>要解决的主要问题和技术关键；</w:t>
      </w:r>
    </w:p>
    <w:p>
      <w:pPr>
        <w:widowControl/>
        <w:tabs>
          <w:tab w:val="left" w:pos="999"/>
        </w:tabs>
        <w:spacing w:line="400" w:lineRule="exact"/>
        <w:ind w:left="-22" w:firstLine="454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③</w:t>
      </w:r>
      <w:r>
        <w:rPr>
          <w:color w:val="000000"/>
          <w:kern w:val="0"/>
          <w:sz w:val="14"/>
          <w:szCs w:val="14"/>
        </w:rPr>
        <w:t>           </w:t>
      </w:r>
      <w:r>
        <w:rPr>
          <w:rFonts w:hint="eastAsia" w:cs="宋体"/>
          <w:color w:val="000000"/>
          <w:kern w:val="0"/>
          <w:sz w:val="24"/>
        </w:rPr>
        <w:t>预期能达到的目标；</w:t>
      </w:r>
    </w:p>
    <w:p>
      <w:pPr>
        <w:widowControl/>
        <w:tabs>
          <w:tab w:val="left" w:pos="999"/>
        </w:tabs>
        <w:spacing w:line="400" w:lineRule="exact"/>
        <w:ind w:left="-22" w:firstLine="454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④</w:t>
      </w:r>
      <w:r>
        <w:rPr>
          <w:color w:val="000000"/>
          <w:kern w:val="0"/>
          <w:sz w:val="14"/>
          <w:szCs w:val="14"/>
        </w:rPr>
        <w:t>           </w:t>
      </w:r>
      <w:r>
        <w:rPr>
          <w:rFonts w:hint="eastAsia" w:cs="宋体"/>
          <w:color w:val="000000"/>
          <w:kern w:val="0"/>
          <w:sz w:val="24"/>
        </w:rPr>
        <w:t>可能遇到的困难及应对；</w:t>
      </w:r>
    </w:p>
    <w:p>
      <w:pPr>
        <w:widowControl/>
        <w:numPr>
          <w:ilvl w:val="0"/>
          <w:numId w:val="1"/>
        </w:numPr>
        <w:spacing w:line="400" w:lineRule="exact"/>
        <w:jc w:val="left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研究计划进度</w:t>
      </w:r>
      <w:r>
        <w:rPr>
          <w:rFonts w:hint="eastAsia"/>
          <w:sz w:val="24"/>
        </w:rPr>
        <w:t xml:space="preserve"> </w:t>
      </w:r>
    </w:p>
    <w:p>
      <w:pPr>
        <w:widowControl/>
        <w:tabs>
          <w:tab w:val="left" w:pos="780"/>
        </w:tabs>
        <w:spacing w:line="400" w:lineRule="exact"/>
        <w:ind w:left="780" w:hanging="360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．</w:t>
      </w:r>
      <w:r>
        <w:rPr>
          <w:rFonts w:eastAsia="Times New Roman"/>
          <w:color w:val="000000"/>
          <w:kern w:val="0"/>
          <w:sz w:val="14"/>
          <w:szCs w:val="14"/>
        </w:rPr>
        <w:t xml:space="preserve">  </w:t>
      </w:r>
      <w:r>
        <w:rPr>
          <w:rFonts w:hint="eastAsia" w:cs="宋体"/>
          <w:color w:val="000000"/>
          <w:kern w:val="0"/>
          <w:sz w:val="24"/>
        </w:rPr>
        <w:t xml:space="preserve">主要参考文献目录 </w:t>
      </w:r>
      <w:r>
        <w:rPr>
          <w:rFonts w:hint="eastAsia" w:cs="宋体"/>
          <w:b/>
          <w:color w:val="000000"/>
          <w:kern w:val="0"/>
          <w:sz w:val="24"/>
        </w:rPr>
        <w:t>（10分）</w:t>
      </w:r>
    </w:p>
    <w:p>
      <w:pPr>
        <w:widowControl/>
        <w:tabs>
          <w:tab w:val="left" w:pos="999"/>
        </w:tabs>
        <w:spacing w:line="400" w:lineRule="exact"/>
        <w:ind w:left="-22" w:firstLine="454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①</w:t>
      </w:r>
      <w:r>
        <w:rPr>
          <w:color w:val="000000"/>
          <w:kern w:val="0"/>
          <w:sz w:val="14"/>
          <w:szCs w:val="14"/>
        </w:rPr>
        <w:t xml:space="preserve">            </w:t>
      </w:r>
      <w:r>
        <w:rPr>
          <w:rFonts w:hint="eastAsia" w:cs="宋体"/>
          <w:color w:val="000000"/>
          <w:kern w:val="0"/>
          <w:sz w:val="24"/>
        </w:rPr>
        <w:t>较全面地列出对开题报告有参考价值的文献，及在开题报告中引用他人的学术观点或学术成果所涉及的文献；</w:t>
      </w:r>
    </w:p>
    <w:p>
      <w:pPr>
        <w:widowControl/>
        <w:tabs>
          <w:tab w:val="left" w:pos="999"/>
        </w:tabs>
        <w:spacing w:line="400" w:lineRule="exact"/>
        <w:ind w:left="-22" w:firstLine="454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②</w:t>
      </w:r>
      <w:r>
        <w:rPr>
          <w:color w:val="000000"/>
          <w:kern w:val="0"/>
          <w:sz w:val="14"/>
          <w:szCs w:val="14"/>
        </w:rPr>
        <w:t xml:space="preserve">            </w:t>
      </w:r>
      <w:r>
        <w:rPr>
          <w:rFonts w:hint="eastAsia" w:cs="宋体"/>
          <w:color w:val="000000"/>
          <w:kern w:val="0"/>
          <w:sz w:val="24"/>
        </w:rPr>
        <w:t>参考文献应按在开题报告中出现的顺序列出；</w:t>
      </w:r>
    </w:p>
    <w:p>
      <w:pPr>
        <w:widowControl/>
        <w:tabs>
          <w:tab w:val="left" w:pos="999"/>
        </w:tabs>
        <w:spacing w:line="400" w:lineRule="exact"/>
        <w:ind w:left="-22" w:firstLine="454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③</w:t>
      </w:r>
      <w:r>
        <w:rPr>
          <w:color w:val="000000"/>
          <w:kern w:val="0"/>
          <w:sz w:val="14"/>
          <w:szCs w:val="14"/>
        </w:rPr>
        <w:t xml:space="preserve">            </w:t>
      </w:r>
      <w:r>
        <w:rPr>
          <w:rFonts w:hint="eastAsia" w:cs="宋体"/>
          <w:color w:val="000000"/>
          <w:kern w:val="0"/>
          <w:sz w:val="24"/>
        </w:rPr>
        <w:t>参考文献的数量：开题报告一般不得少于</w:t>
      </w:r>
      <w:r>
        <w:rPr>
          <w:rFonts w:hint="eastAsia"/>
          <w:color w:val="000000"/>
          <w:kern w:val="0"/>
          <w:sz w:val="24"/>
        </w:rPr>
        <w:t>10</w:t>
      </w:r>
      <w:r>
        <w:rPr>
          <w:rFonts w:hint="eastAsia" w:cs="宋体"/>
          <w:color w:val="000000"/>
          <w:kern w:val="0"/>
          <w:sz w:val="24"/>
        </w:rPr>
        <w:t>篇；</w:t>
      </w:r>
    </w:p>
    <w:p>
      <w:pPr>
        <w:widowControl/>
        <w:tabs>
          <w:tab w:val="left" w:pos="999"/>
        </w:tabs>
        <w:spacing w:line="400" w:lineRule="exact"/>
        <w:ind w:left="-22" w:firstLine="454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④</w:t>
      </w:r>
      <w:r>
        <w:rPr>
          <w:color w:val="000000"/>
          <w:kern w:val="0"/>
          <w:sz w:val="14"/>
          <w:szCs w:val="14"/>
        </w:rPr>
        <w:t xml:space="preserve">            </w:t>
      </w:r>
      <w:r>
        <w:rPr>
          <w:rFonts w:hint="eastAsia" w:cs="宋体"/>
          <w:color w:val="000000"/>
          <w:kern w:val="0"/>
          <w:sz w:val="24"/>
        </w:rPr>
        <w:t>参考文献应能反映国内外较新（</w:t>
      </w:r>
      <w:r>
        <w:rPr>
          <w:rFonts w:cs="宋体"/>
          <w:b/>
          <w:color w:val="000000"/>
          <w:kern w:val="0"/>
          <w:sz w:val="24"/>
        </w:rPr>
        <w:t>近几年</w:t>
      </w:r>
      <w:r>
        <w:rPr>
          <w:rFonts w:cs="宋体"/>
          <w:color w:val="000000"/>
          <w:kern w:val="0"/>
          <w:sz w:val="24"/>
        </w:rPr>
        <w:t>）</w:t>
      </w:r>
      <w:r>
        <w:rPr>
          <w:rFonts w:hint="eastAsia" w:cs="宋体"/>
          <w:color w:val="000000"/>
          <w:kern w:val="0"/>
          <w:sz w:val="24"/>
        </w:rPr>
        <w:t>的学术成果，应有2篇以上的外文文献；</w:t>
      </w:r>
    </w:p>
    <w:p>
      <w:pPr>
        <w:widowControl/>
        <w:tabs>
          <w:tab w:val="left" w:pos="999"/>
        </w:tabs>
        <w:spacing w:line="400" w:lineRule="exact"/>
        <w:ind w:left="-22" w:firstLine="454"/>
        <w:jc w:val="left"/>
        <w:rPr>
          <w:rFonts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⑤</w:t>
      </w:r>
      <w:r>
        <w:rPr>
          <w:color w:val="000000"/>
          <w:kern w:val="0"/>
          <w:sz w:val="14"/>
          <w:szCs w:val="14"/>
        </w:rPr>
        <w:t xml:space="preserve">            </w:t>
      </w:r>
      <w:r>
        <w:rPr>
          <w:rFonts w:hint="eastAsia" w:cs="宋体"/>
          <w:color w:val="000000"/>
          <w:kern w:val="0"/>
          <w:sz w:val="24"/>
        </w:rPr>
        <w:t>参考文献书写应符合开题报告撰写格式规范要求。</w:t>
      </w:r>
    </w:p>
    <w:p>
      <w:pPr>
        <w:widowControl/>
        <w:tabs>
          <w:tab w:val="left" w:pos="999"/>
        </w:tabs>
        <w:spacing w:line="400" w:lineRule="exact"/>
        <w:ind w:left="-23" w:firstLine="454"/>
        <w:jc w:val="left"/>
        <w:rPr>
          <w:rFonts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．</w:t>
      </w:r>
      <w:r>
        <w:rPr>
          <w:rFonts w:cs="宋体"/>
          <w:color w:val="000000"/>
          <w:kern w:val="0"/>
          <w:sz w:val="24"/>
        </w:rPr>
        <w:t> </w:t>
      </w:r>
      <w:r>
        <w:rPr>
          <w:rFonts w:hint="eastAsia" w:cs="宋体"/>
          <w:color w:val="000000"/>
          <w:kern w:val="0"/>
          <w:sz w:val="24"/>
        </w:rPr>
        <w:t xml:space="preserve">论文的框架 </w:t>
      </w:r>
      <w:r>
        <w:rPr>
          <w:rFonts w:hint="eastAsia" w:cs="宋体"/>
          <w:b/>
          <w:color w:val="000000"/>
          <w:kern w:val="0"/>
          <w:sz w:val="24"/>
        </w:rPr>
        <w:t>（10分）</w:t>
      </w:r>
    </w:p>
    <w:p>
      <w:pPr>
        <w:widowControl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论文的章、节内容及各章节之间的关系</w:t>
      </w:r>
    </w:p>
    <w:p>
      <w:pPr>
        <w:widowControl/>
        <w:tabs>
          <w:tab w:val="left" w:pos="999"/>
        </w:tabs>
        <w:spacing w:line="400" w:lineRule="exact"/>
        <w:ind w:left="-22" w:firstLine="454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．</w:t>
      </w:r>
      <w:r>
        <w:rPr>
          <w:rFonts w:hint="eastAsia"/>
          <w:sz w:val="24"/>
        </w:rPr>
        <w:t xml:space="preserve">指导教师审查意见及评语  </w:t>
      </w:r>
      <w:r>
        <w:rPr>
          <w:rFonts w:hint="eastAsia" w:cs="宋体"/>
          <w:b/>
          <w:color w:val="000000"/>
          <w:kern w:val="0"/>
          <w:sz w:val="24"/>
        </w:rPr>
        <w:t>（10分）</w:t>
      </w:r>
    </w:p>
    <w:p>
      <w:pPr>
        <w:widowControl/>
        <w:tabs>
          <w:tab w:val="left" w:pos="420"/>
        </w:tabs>
        <w:spacing w:line="400" w:lineRule="exact"/>
        <w:ind w:left="420" w:leftChars="200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6</w:t>
      </w:r>
      <w:r>
        <w:rPr>
          <w:rFonts w:hint="eastAsia" w:ascii="宋体" w:hAnsi="宋体" w:cs="宋体"/>
          <w:color w:val="000000"/>
          <w:kern w:val="0"/>
          <w:sz w:val="24"/>
        </w:rPr>
        <w:t>．</w:t>
      </w:r>
      <w:r>
        <w:rPr>
          <w:rFonts w:hint="eastAsia" w:cs="宋体"/>
          <w:color w:val="000000"/>
          <w:kern w:val="0"/>
          <w:sz w:val="24"/>
        </w:rPr>
        <w:t xml:space="preserve">开题报告格式和结构 </w:t>
      </w:r>
      <w:r>
        <w:rPr>
          <w:rFonts w:hint="eastAsia" w:cs="宋体"/>
          <w:b/>
          <w:color w:val="000000"/>
          <w:kern w:val="0"/>
          <w:sz w:val="24"/>
        </w:rPr>
        <w:t>（5分）</w:t>
      </w:r>
    </w:p>
    <w:p>
      <w:pPr>
        <w:widowControl/>
        <w:tabs>
          <w:tab w:val="left" w:pos="420"/>
        </w:tabs>
        <w:spacing w:line="400" w:lineRule="exact"/>
        <w:ind w:left="420" w:leftChars="200"/>
        <w:jc w:val="left"/>
        <w:rPr>
          <w:color w:val="000000"/>
          <w:kern w:val="0"/>
          <w:sz w:val="24"/>
        </w:rPr>
      </w:pPr>
    </w:p>
    <w:p>
      <w:pPr>
        <w:widowControl/>
        <w:tabs>
          <w:tab w:val="left" w:pos="420"/>
        </w:tabs>
        <w:spacing w:line="400" w:lineRule="exact"/>
        <w:ind w:left="420" w:leftChars="200"/>
        <w:jc w:val="left"/>
        <w:rPr>
          <w:color w:val="000000"/>
          <w:kern w:val="0"/>
          <w:sz w:val="24"/>
        </w:rPr>
      </w:pPr>
    </w:p>
    <w:p>
      <w:pPr>
        <w:widowControl/>
        <w:tabs>
          <w:tab w:val="left" w:pos="420"/>
        </w:tabs>
        <w:spacing w:line="400" w:lineRule="exact"/>
        <w:ind w:left="420" w:leftChars="200"/>
        <w:jc w:val="left"/>
        <w:rPr>
          <w:color w:val="000000"/>
          <w:kern w:val="0"/>
          <w:sz w:val="24"/>
        </w:rPr>
      </w:pPr>
    </w:p>
    <w:p>
      <w:pPr>
        <w:widowControl/>
        <w:tabs>
          <w:tab w:val="left" w:pos="420"/>
        </w:tabs>
        <w:spacing w:line="400" w:lineRule="exact"/>
        <w:ind w:left="420" w:leftChars="200"/>
        <w:jc w:val="left"/>
        <w:rPr>
          <w:rFonts w:hint="eastAsia"/>
          <w:color w:val="000000"/>
          <w:kern w:val="0"/>
          <w:sz w:val="24"/>
        </w:rPr>
      </w:pPr>
    </w:p>
    <w:p>
      <w:pPr>
        <w:widowControl/>
        <w:numPr>
          <w:ilvl w:val="0"/>
          <w:numId w:val="2"/>
        </w:numPr>
        <w:tabs>
          <w:tab w:val="left" w:pos="420"/>
        </w:tabs>
        <w:spacing w:line="400" w:lineRule="exact"/>
        <w:ind w:left="420" w:hanging="420"/>
        <w:jc w:val="left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开题报告由答辩专家组进行评审并给出成绩。</w:t>
      </w:r>
    </w:p>
    <w:p>
      <w:pPr>
        <w:widowControl/>
        <w:tabs>
          <w:tab w:val="left" w:pos="420"/>
        </w:tabs>
        <w:spacing w:line="400" w:lineRule="exact"/>
        <w:jc w:val="left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成绩：优（90）、良（80）、中（70）、及格（60）、不及格（60分以下）。</w:t>
      </w:r>
    </w:p>
    <w:p>
      <w:pPr>
        <w:widowControl/>
        <w:numPr>
          <w:ilvl w:val="0"/>
          <w:numId w:val="3"/>
        </w:numPr>
        <w:spacing w:before="156" w:beforeLines="50" w:line="400" w:lineRule="exact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获“优秀”的要求：</w:t>
      </w:r>
      <w:r>
        <w:rPr>
          <w:rFonts w:hint="eastAsia" w:cs="宋体"/>
          <w:color w:val="000000"/>
          <w:kern w:val="0"/>
          <w:sz w:val="24"/>
        </w:rPr>
        <w:t>选题契合专业定位，有较好的工程应用背景；</w:t>
      </w:r>
      <w:r>
        <w:rPr>
          <w:rFonts w:hint="eastAsia" w:ascii="宋体" w:hAnsi="宋体" w:cs="宋体"/>
          <w:kern w:val="0"/>
          <w:sz w:val="24"/>
        </w:rPr>
        <w:t>能按设计(论文)题目的要求全面深入、按时完成开题调研工作,开题报告符合要求；</w:t>
      </w:r>
      <w:r>
        <w:rPr>
          <w:rFonts w:hint="eastAsia" w:cs="宋体"/>
          <w:color w:val="000000"/>
          <w:kern w:val="0"/>
          <w:sz w:val="24"/>
        </w:rPr>
        <w:t>搜集和综合分析资料能力强；研究方案阐述清晰、方案可行、掌握方案技术关键；对课题涉及的主要问题、工作内容分析透彻，具备开题条件；毕业课题工作计划安排合理；口头陈述流利、简练，</w:t>
      </w:r>
      <w:r>
        <w:rPr>
          <w:rFonts w:hint="eastAsia" w:ascii="宋体" w:hAnsi="宋体" w:cs="宋体"/>
          <w:kern w:val="0"/>
          <w:sz w:val="24"/>
        </w:rPr>
        <w:t>回答问题正确流畅，表达能力强。</w:t>
      </w:r>
    </w:p>
    <w:p>
      <w:pPr>
        <w:widowControl/>
        <w:spacing w:before="156" w:beforeLines="50"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(2) 获“良好”的要求：</w:t>
      </w:r>
      <w:r>
        <w:rPr>
          <w:rFonts w:hint="eastAsia" w:cs="宋体"/>
          <w:color w:val="000000"/>
          <w:kern w:val="0"/>
          <w:sz w:val="24"/>
        </w:rPr>
        <w:t>选题恰当，有较好的理论或应用价值；</w:t>
      </w:r>
      <w:r>
        <w:rPr>
          <w:rFonts w:hint="eastAsia" w:ascii="宋体" w:hAnsi="宋体" w:cs="宋体"/>
          <w:kern w:val="0"/>
          <w:sz w:val="24"/>
        </w:rPr>
        <w:t>能按设计(论文)题目的要求全面、按时完成开题调研工作，开题报告符合要求；</w:t>
      </w:r>
      <w:r>
        <w:rPr>
          <w:rFonts w:hint="eastAsia" w:cs="宋体"/>
          <w:color w:val="000000"/>
          <w:kern w:val="0"/>
          <w:sz w:val="24"/>
        </w:rPr>
        <w:t>搜集和综合分析资料的能力较强；研究方案论述合理、方案可行、了解方案技术关键；了解课题涉及的主要问题、工作内容，具备开题条件；毕业课题工作计划安排合理；</w:t>
      </w:r>
      <w:r>
        <w:rPr>
          <w:rFonts w:hint="eastAsia" w:ascii="宋体" w:hAnsi="宋体" w:cs="宋体"/>
          <w:kern w:val="0"/>
          <w:sz w:val="24"/>
        </w:rPr>
        <w:t>答辩时叙述和回答问题较流畅正确。</w:t>
      </w:r>
    </w:p>
    <w:p>
      <w:pPr>
        <w:widowControl/>
        <w:spacing w:before="156" w:beforeLines="50" w:line="400" w:lineRule="exact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(3) 获“中等”的要求：</w:t>
      </w:r>
      <w:r>
        <w:rPr>
          <w:rFonts w:hint="eastAsia" w:cs="宋体"/>
          <w:color w:val="000000"/>
          <w:kern w:val="0"/>
          <w:sz w:val="24"/>
        </w:rPr>
        <w:t>选题符合专业培养目标的要求，有一定的理论或应用价值；</w:t>
      </w:r>
      <w:r>
        <w:rPr>
          <w:rFonts w:hint="eastAsia" w:ascii="宋体" w:hAnsi="宋体" w:cs="宋体"/>
          <w:kern w:val="0"/>
          <w:sz w:val="24"/>
        </w:rPr>
        <w:t>能按设计(论文)题目的要求按时完成开题调研工作，开题报告符合要求；具备一定的</w:t>
      </w:r>
      <w:r>
        <w:rPr>
          <w:rFonts w:hint="eastAsia" w:cs="宋体"/>
          <w:color w:val="000000"/>
          <w:kern w:val="0"/>
          <w:sz w:val="24"/>
        </w:rPr>
        <w:t>搜集和综合分析资料的能力；研究方案可行、</w:t>
      </w:r>
      <w:r>
        <w:rPr>
          <w:rFonts w:hint="eastAsia" w:ascii="宋体" w:hAnsi="宋体" w:cs="宋体"/>
          <w:kern w:val="0"/>
          <w:sz w:val="24"/>
        </w:rPr>
        <w:t>没有原则性错误，基本了解</w:t>
      </w:r>
      <w:r>
        <w:rPr>
          <w:rFonts w:hint="eastAsia" w:cs="宋体"/>
          <w:color w:val="000000"/>
          <w:kern w:val="0"/>
          <w:sz w:val="24"/>
        </w:rPr>
        <w:t>方案技术关键；对课题涉及的主要问题、工作内容论述</w:t>
      </w:r>
      <w:r>
        <w:rPr>
          <w:rFonts w:hint="eastAsia" w:ascii="宋体" w:hAnsi="宋体" w:cs="宋体"/>
          <w:kern w:val="0"/>
          <w:sz w:val="24"/>
        </w:rPr>
        <w:t>基本正确，</w:t>
      </w:r>
      <w:r>
        <w:rPr>
          <w:rFonts w:hint="eastAsia" w:cs="宋体"/>
          <w:color w:val="000000"/>
          <w:kern w:val="0"/>
          <w:sz w:val="24"/>
        </w:rPr>
        <w:t>具备开题条件；毕业课题工作计划安排合理；</w:t>
      </w:r>
      <w:r>
        <w:rPr>
          <w:rFonts w:hint="eastAsia" w:ascii="宋体" w:hAnsi="宋体" w:cs="宋体"/>
          <w:kern w:val="0"/>
          <w:sz w:val="24"/>
        </w:rPr>
        <w:t>答辩时叙述和回答问题基本正确。</w:t>
      </w:r>
    </w:p>
    <w:p>
      <w:pPr>
        <w:widowControl/>
        <w:spacing w:before="156" w:beforeLines="50"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(4) 获“及格”的要求：</w:t>
      </w:r>
      <w:r>
        <w:rPr>
          <w:rFonts w:hint="eastAsia" w:cs="宋体"/>
          <w:color w:val="000000"/>
          <w:kern w:val="0"/>
          <w:sz w:val="24"/>
        </w:rPr>
        <w:t>选题基本符合专业培养目标的要求，有理论或应用价值；</w:t>
      </w:r>
      <w:r>
        <w:rPr>
          <w:rFonts w:hint="eastAsia" w:ascii="宋体" w:hAnsi="宋体" w:cs="宋体"/>
          <w:kern w:val="0"/>
          <w:sz w:val="24"/>
        </w:rPr>
        <w:t>能按设计(论文)题目的要求按时完成开题调研工作，开题报告基本符合要求；能针对课题</w:t>
      </w:r>
      <w:r>
        <w:rPr>
          <w:rFonts w:hint="eastAsia" w:cs="宋体"/>
          <w:color w:val="000000"/>
          <w:kern w:val="0"/>
          <w:sz w:val="24"/>
        </w:rPr>
        <w:t>搜集和综合分析资料；研究方案基本可行，没有</w:t>
      </w:r>
      <w:r>
        <w:rPr>
          <w:rFonts w:hint="eastAsia" w:ascii="宋体" w:hAnsi="宋体" w:cs="宋体"/>
          <w:kern w:val="0"/>
          <w:sz w:val="24"/>
        </w:rPr>
        <w:t>较大原则性错误，</w:t>
      </w:r>
      <w:r>
        <w:rPr>
          <w:rFonts w:hint="eastAsia" w:cs="宋体"/>
          <w:color w:val="000000"/>
          <w:kern w:val="0"/>
          <w:sz w:val="24"/>
        </w:rPr>
        <w:t>基本了解方案技术关键；对课题涉及的主要问题、工作内容有一定认识，基本具备开题条件；毕业课题工作计划安排比较合理；</w:t>
      </w:r>
      <w:r>
        <w:rPr>
          <w:rFonts w:hint="eastAsia" w:ascii="宋体" w:hAnsi="宋体" w:cs="宋体"/>
          <w:kern w:val="0"/>
          <w:sz w:val="24"/>
        </w:rPr>
        <w:t>答辩时能叙述和回答问题，基本概念(或论述)没有原则错误。</w:t>
      </w:r>
    </w:p>
    <w:p>
      <w:pPr>
        <w:widowControl/>
        <w:spacing w:before="156" w:beforeLines="50" w:line="400" w:lineRule="exact"/>
        <w:ind w:firstLine="4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(5)</w:t>
      </w:r>
      <w:r>
        <w:rPr>
          <w:rFonts w:hint="eastAsia" w:cs="宋体"/>
          <w:color w:val="000000"/>
          <w:kern w:val="0"/>
          <w:sz w:val="24"/>
        </w:rPr>
        <w:t>有下列问题之一者，开题报告成绩不及格，需要修改开题报告并重新答辩：</w:t>
      </w:r>
    </w:p>
    <w:p>
      <w:pPr>
        <w:widowControl/>
        <w:tabs>
          <w:tab w:val="left" w:pos="1021"/>
        </w:tabs>
        <w:spacing w:line="400" w:lineRule="exact"/>
        <w:ind w:firstLine="454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①</w:t>
      </w:r>
      <w:r>
        <w:rPr>
          <w:color w:val="000000"/>
          <w:kern w:val="0"/>
          <w:sz w:val="14"/>
          <w:szCs w:val="14"/>
        </w:rPr>
        <w:t xml:space="preserve">            </w:t>
      </w:r>
      <w:r>
        <w:rPr>
          <w:rFonts w:hint="eastAsia" w:cs="宋体"/>
          <w:color w:val="000000"/>
          <w:kern w:val="0"/>
          <w:sz w:val="24"/>
        </w:rPr>
        <w:t>选题不当，达不到本专业培养目标的要求；</w:t>
      </w:r>
    </w:p>
    <w:p>
      <w:pPr>
        <w:widowControl/>
        <w:tabs>
          <w:tab w:val="left" w:pos="1021"/>
        </w:tabs>
        <w:spacing w:line="400" w:lineRule="exact"/>
        <w:ind w:firstLine="454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②</w:t>
      </w:r>
      <w:r>
        <w:rPr>
          <w:color w:val="000000"/>
          <w:kern w:val="0"/>
          <w:sz w:val="14"/>
          <w:szCs w:val="14"/>
        </w:rPr>
        <w:t xml:space="preserve">            </w:t>
      </w:r>
      <w:r>
        <w:rPr>
          <w:rFonts w:hint="eastAsia" w:cs="宋体"/>
          <w:color w:val="000000"/>
          <w:kern w:val="0"/>
          <w:sz w:val="24"/>
        </w:rPr>
        <w:t>阅读的参考文献数量不足，水平不高，本人的综合分析能力较低；</w:t>
      </w:r>
    </w:p>
    <w:p>
      <w:pPr>
        <w:widowControl/>
        <w:tabs>
          <w:tab w:val="left" w:pos="1021"/>
        </w:tabs>
        <w:spacing w:line="400" w:lineRule="exact"/>
        <w:ind w:firstLine="454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③</w:t>
      </w:r>
      <w:r>
        <w:rPr>
          <w:color w:val="000000"/>
          <w:kern w:val="0"/>
          <w:sz w:val="14"/>
          <w:szCs w:val="14"/>
        </w:rPr>
        <w:t xml:space="preserve">            </w:t>
      </w:r>
      <w:r>
        <w:rPr>
          <w:rFonts w:hint="eastAsia" w:cs="宋体"/>
          <w:color w:val="000000"/>
          <w:kern w:val="0"/>
          <w:sz w:val="24"/>
        </w:rPr>
        <w:t>研究方法简单，技术路线不严密，采取的技术措施不力，没有抓住技术关键；预期达到的研究目标过高或过低；</w:t>
      </w:r>
    </w:p>
    <w:p>
      <w:pPr>
        <w:widowControl/>
        <w:tabs>
          <w:tab w:val="left" w:pos="1021"/>
        </w:tabs>
        <w:spacing w:line="400" w:lineRule="exact"/>
        <w:ind w:firstLine="454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④</w:t>
      </w:r>
      <w:r>
        <w:rPr>
          <w:color w:val="000000"/>
          <w:kern w:val="0"/>
          <w:sz w:val="14"/>
          <w:szCs w:val="14"/>
        </w:rPr>
        <w:t xml:space="preserve">            </w:t>
      </w:r>
      <w:r>
        <w:rPr>
          <w:rFonts w:hint="eastAsia" w:cs="宋体"/>
          <w:color w:val="000000"/>
          <w:kern w:val="0"/>
          <w:sz w:val="24"/>
        </w:rPr>
        <w:t>开题条件不具备，研究计划安排不周；</w:t>
      </w:r>
    </w:p>
    <w:p>
      <w:pPr>
        <w:widowControl/>
        <w:tabs>
          <w:tab w:val="left" w:pos="1021"/>
        </w:tabs>
        <w:spacing w:line="400" w:lineRule="exact"/>
        <w:ind w:firstLine="454"/>
        <w:jc w:val="left"/>
        <w:rPr>
          <w:szCs w:val="28"/>
        </w:rPr>
      </w:pPr>
      <w:r>
        <w:rPr>
          <w:rFonts w:hint="eastAsia" w:ascii="宋体" w:hAnsi="宋体" w:cs="宋体"/>
          <w:color w:val="000000"/>
          <w:kern w:val="0"/>
          <w:sz w:val="24"/>
        </w:rPr>
        <w:t>⑤</w:t>
      </w:r>
      <w:r>
        <w:rPr>
          <w:color w:val="000000"/>
          <w:kern w:val="0"/>
          <w:sz w:val="14"/>
          <w:szCs w:val="14"/>
        </w:rPr>
        <w:t xml:space="preserve">            </w:t>
      </w:r>
      <w:r>
        <w:rPr>
          <w:rFonts w:hint="eastAsia" w:cs="宋体"/>
          <w:color w:val="000000"/>
          <w:kern w:val="0"/>
          <w:sz w:val="24"/>
        </w:rPr>
        <w:t>口头表述杂乱。</w:t>
      </w:r>
    </w:p>
    <w:p>
      <w:pPr>
        <w:widowControl/>
        <w:spacing w:line="300" w:lineRule="auto"/>
        <w:ind w:firstLine="3120" w:firstLineChars="1300"/>
        <w:jc w:val="right"/>
        <w:rPr>
          <w:rFonts w:cs="宋体"/>
          <w:kern w:val="0"/>
          <w:sz w:val="24"/>
        </w:rPr>
      </w:pPr>
      <w:r>
        <w:rPr>
          <w:rFonts w:hint="eastAsia" w:cs="宋体"/>
          <w:kern w:val="0"/>
          <w:sz w:val="24"/>
        </w:rPr>
        <w:t>材料学院</w:t>
      </w:r>
    </w:p>
    <w:p>
      <w:pPr>
        <w:widowControl/>
        <w:spacing w:line="400" w:lineRule="exact"/>
        <w:ind w:firstLine="912" w:firstLineChars="380"/>
        <w:jc w:val="right"/>
        <w:rPr>
          <w:szCs w:val="28"/>
        </w:rPr>
      </w:pPr>
      <w:r>
        <w:rPr>
          <w:rFonts w:ascii="宋体" w:hAnsi="宋体" w:cs="宋体"/>
          <w:kern w:val="0"/>
          <w:sz w:val="24"/>
          <w:szCs w:val="21"/>
        </w:rPr>
        <w:t xml:space="preserve"> 20</w:t>
      </w:r>
      <w:r>
        <w:rPr>
          <w:rFonts w:hint="eastAsia" w:ascii="宋体" w:hAnsi="宋体" w:cs="宋体"/>
          <w:kern w:val="0"/>
          <w:sz w:val="24"/>
          <w:szCs w:val="21"/>
        </w:rPr>
        <w:t>1</w:t>
      </w:r>
      <w:r>
        <w:rPr>
          <w:rFonts w:ascii="宋体" w:hAnsi="宋体" w:cs="宋体"/>
          <w:kern w:val="0"/>
          <w:sz w:val="24"/>
          <w:szCs w:val="21"/>
        </w:rPr>
        <w:t>8</w:t>
      </w:r>
      <w:r>
        <w:rPr>
          <w:rFonts w:hint="eastAsia" w:cs="宋体"/>
          <w:kern w:val="0"/>
          <w:sz w:val="24"/>
          <w:szCs w:val="21"/>
        </w:rPr>
        <w:t>年</w:t>
      </w:r>
      <w:r>
        <w:rPr>
          <w:rFonts w:hint="eastAsia" w:ascii="宋体" w:hAnsi="宋体" w:cs="宋体"/>
          <w:kern w:val="0"/>
          <w:sz w:val="24"/>
          <w:szCs w:val="21"/>
        </w:rPr>
        <w:t>1</w:t>
      </w:r>
      <w:r>
        <w:rPr>
          <w:rFonts w:hint="eastAsia" w:cs="宋体"/>
          <w:kern w:val="0"/>
          <w:sz w:val="24"/>
          <w:szCs w:val="21"/>
        </w:rPr>
        <w:t>月</w:t>
      </w:r>
      <w:r>
        <w:rPr>
          <w:rFonts w:ascii="宋体" w:hAnsi="宋体" w:cs="宋体"/>
          <w:kern w:val="0"/>
          <w:sz w:val="24"/>
          <w:szCs w:val="21"/>
        </w:rPr>
        <w:t>5</w:t>
      </w:r>
      <w:r>
        <w:rPr>
          <w:rFonts w:hint="eastAsia" w:cs="宋体"/>
          <w:kern w:val="0"/>
          <w:sz w:val="24"/>
          <w:szCs w:val="21"/>
        </w:rPr>
        <w:t>日</w:t>
      </w:r>
    </w:p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39198084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0"/>
      </w:pBdr>
      <w:jc w:val="both"/>
    </w:pPr>
    <w:r>
      <w:rPr>
        <w:sz w:val="20"/>
      </w:rPr>
      <w:pict>
        <v:shape id="_x0000_s2049" o:spid="_x0000_s2049" o:spt="202" type="#_x0000_t202" style="position:absolute;left:0pt;margin-left:347.3pt;margin-top:11.65pt;height:18pt;width:84.7pt;z-index:251658240;mso-width-relative:page;mso-height-relative:page;" fillcolor="#000000" filled="t" coordsize="21600,21600">
          <v:path/>
          <v:fill on="t" focussize="0,0"/>
          <v:stroke joinstyle="miter"/>
          <v:imagedata o:title=""/>
          <o:lock v:ext="edit"/>
          <v:textbox inset="0mm,0mm,0mm,0mm">
            <w:txbxContent>
              <w:p>
                <w:pPr>
                  <w:jc w:val="center"/>
                  <w:rPr>
                    <w:rFonts w:eastAsia="黑体"/>
                    <w:b/>
                    <w:bCs/>
                    <w:color w:val="FFFFFF"/>
                  </w:rPr>
                </w:pPr>
                <w:r>
                  <w:rPr>
                    <w:rFonts w:hint="eastAsia" w:eastAsia="黑体"/>
                    <w:b/>
                    <w:bCs/>
                    <w:color w:val="FFFFFF"/>
                    <w:sz w:val="24"/>
                  </w:rPr>
                  <w:t>开 题 报 告</w:t>
                </w:r>
              </w:p>
            </w:txbxContent>
          </v:textbox>
        </v:shape>
      </w:pict>
    </w:r>
    <w:r>
      <w:rPr>
        <w:sz w:val="20"/>
      </w:rPr>
      <w:pict>
        <v:shape id="_x0000_s2050" o:spid="_x0000_s2050" o:spt="6" type="#_x0000_t6" style="position:absolute;left:0pt;flip:x;margin-left:329.6pt;margin-top:11.75pt;height:18pt;width:17.25pt;z-index:251657216;mso-width-relative:page;mso-height-relative:page;" fillcolor="#000000" filled="t" coordsize="21600,21600">
          <v:path/>
          <v:fill on="t" focussize="0,0"/>
          <v:stroke joinstyle="miter"/>
          <v:imagedata o:title=""/>
          <o:lock v:ext="edit"/>
        </v:shape>
      </w:pict>
    </w:r>
    <w:r>
      <w:drawing>
        <wp:inline distT="0" distB="0" distL="0" distR="0">
          <wp:extent cx="1352550" cy="304800"/>
          <wp:effectExtent l="19050" t="0" r="0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3851"/>
                  <a:stretch>
                    <a:fillRect/>
                  </a:stretch>
                </pic:blipFill>
                <pic:spPr>
                  <a:xfrm>
                    <a:off x="0" y="0"/>
                    <a:ext cx="135255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rFonts w:hint="eastAsia" w:ascii="黑体" w:eastAsia="黑体"/>
        <w:sz w:val="40"/>
        <w:szCs w:val="40"/>
      </w:rPr>
      <w:t>材料学院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86DB4"/>
    <w:multiLevelType w:val="multilevel"/>
    <w:tmpl w:val="1F386DB4"/>
    <w:lvl w:ilvl="0" w:tentative="0">
      <w:start w:val="5"/>
      <w:numFmt w:val="decimalEnclosedCircle"/>
      <w:lvlText w:val="%1"/>
      <w:lvlJc w:val="left"/>
      <w:pPr>
        <w:tabs>
          <w:tab w:val="left" w:pos="1107"/>
        </w:tabs>
        <w:ind w:left="1107" w:hanging="675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tabs>
          <w:tab w:val="left" w:pos="1272"/>
        </w:tabs>
        <w:ind w:left="127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92"/>
        </w:tabs>
        <w:ind w:left="1692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2"/>
        </w:tabs>
        <w:ind w:left="211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2"/>
        </w:tabs>
        <w:ind w:left="253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2"/>
        </w:tabs>
        <w:ind w:left="2952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2"/>
        </w:tabs>
        <w:ind w:left="337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2"/>
        </w:tabs>
        <w:ind w:left="379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2"/>
        </w:tabs>
        <w:ind w:left="4212" w:hanging="420"/>
      </w:pPr>
    </w:lvl>
  </w:abstractNum>
  <w:abstractNum w:abstractNumId="1">
    <w:nsid w:val="52772F76"/>
    <w:multiLevelType w:val="singleLevel"/>
    <w:tmpl w:val="52772F76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2773412"/>
    <w:multiLevelType w:val="singleLevel"/>
    <w:tmpl w:val="52773412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F3CDE"/>
    <w:rsid w:val="00131AB4"/>
    <w:rsid w:val="001637C7"/>
    <w:rsid w:val="00172A27"/>
    <w:rsid w:val="0042627F"/>
    <w:rsid w:val="004368BE"/>
    <w:rsid w:val="00674868"/>
    <w:rsid w:val="00712EC8"/>
    <w:rsid w:val="007166A4"/>
    <w:rsid w:val="0076126C"/>
    <w:rsid w:val="008144FB"/>
    <w:rsid w:val="00891A3F"/>
    <w:rsid w:val="00953071"/>
    <w:rsid w:val="00974C41"/>
    <w:rsid w:val="00B01091"/>
    <w:rsid w:val="00B30259"/>
    <w:rsid w:val="00C86B04"/>
    <w:rsid w:val="00D11BA9"/>
    <w:rsid w:val="00DA3701"/>
    <w:rsid w:val="00DE0582"/>
    <w:rsid w:val="00F2636A"/>
    <w:rsid w:val="00F469E1"/>
    <w:rsid w:val="1661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480" w:lineRule="exact"/>
      <w:ind w:left="660"/>
    </w:pPr>
    <w:rPr>
      <w:rFonts w:ascii="宋体" w:hAnsi="宋体"/>
      <w:color w:val="000000"/>
      <w:kern w:val="0"/>
      <w:sz w:val="24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1">
    <w:name w:val="页脚 Char"/>
    <w:basedOn w:val="7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1421</Characters>
  <Lines>11</Lines>
  <Paragraphs>3</Paragraphs>
  <TotalTime>0</TotalTime>
  <ScaleCrop>false</ScaleCrop>
  <LinksUpToDate>false</LinksUpToDate>
  <CharactersWithSpaces>1667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2014-02-26T01:14:00Z</dcterms:created>
  <dc:creator>lenovo</dc:creator>
  <cp:lastModifiedBy>superjing99</cp:lastModifiedBy>
  <cp:lastPrinted>2009-11-08T11:59:00Z</cp:lastPrinted>
  <dcterms:modified xsi:type="dcterms:W3CDTF">2018-03-11T10:19:03Z</dcterms:modified>
  <dc:title>课程设计小结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